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7A2CA4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05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05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868"/>
        <w:gridCol w:w="1670"/>
        <w:gridCol w:w="2659"/>
      </w:tblGrid>
      <w:tr w:rsidR="000C0671" w:rsidRPr="00101456" w:rsidTr="00DA5C62">
        <w:trPr>
          <w:trHeight w:val="35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DA5C62">
        <w:trPr>
          <w:trHeight w:val="8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بررس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اثر ترانکزام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در هموستاز پس از جراح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استئوتوم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استخوان 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مراجعه کننده به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شهدا و امام رضا ط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سال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1398 تا 1400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  <w:tr w:rsidR="000C0671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مقا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دامنه حرکت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امت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عملکرد دو پا در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مبتلا به کلاب فوت درمان شده به روش پونست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پونست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تعد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2561">
              <w:rPr>
                <w:rFonts w:cs="B Nazanin" w:hint="cs"/>
                <w:sz w:val="24"/>
                <w:szCs w:val="24"/>
                <w:rtl/>
              </w:rPr>
              <w:t>ــــــــ</w:t>
            </w:r>
          </w:p>
        </w:tc>
      </w:tr>
      <w:tr w:rsidR="000C0671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44350F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="00D55840" w:rsidRPr="004A66ED">
              <w:rPr>
                <w:rFonts w:cs="B Nazanin" w:hint="cs"/>
                <w:sz w:val="24"/>
                <w:szCs w:val="24"/>
                <w:rtl/>
              </w:rPr>
              <w:t xml:space="preserve"> با عنوان:</w:t>
            </w:r>
            <w:r w:rsidR="00D55840" w:rsidRPr="001514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بررس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فاصله </w:t>
            </w:r>
            <w:r w:rsidR="007A2CA4" w:rsidRPr="007A2CA4">
              <w:rPr>
                <w:rFonts w:cs="B Nazanin"/>
                <w:sz w:val="24"/>
                <w:szCs w:val="24"/>
              </w:rPr>
              <w:t>ASIS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تا مرکز سر فمور به وس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راد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وگراف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ج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تال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</w:rPr>
              <w:t>AP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لگن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</w:rPr>
            </w:pPr>
            <w:r w:rsidRPr="00322561">
              <w:rPr>
                <w:rFonts w:cs="B Nazanin" w:hint="eastAsia"/>
                <w:sz w:val="24"/>
                <w:szCs w:val="24"/>
                <w:rtl/>
              </w:rPr>
              <w:t>ــــــــ</w:t>
            </w:r>
          </w:p>
        </w:tc>
      </w:tr>
      <w:tr w:rsidR="009E77DF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E24467" w:rsidRDefault="009E77DF" w:rsidP="003A0043">
            <w:pPr>
              <w:spacing w:before="100" w:beforeAutospacing="1" w:after="100" w:afterAutospacing="1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rtl/>
              </w:rPr>
              <w:t>بررس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/>
                <w:rtl/>
              </w:rPr>
              <w:t xml:space="preserve"> تاث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 w:hint="eastAsia"/>
                <w:rtl/>
              </w:rPr>
              <w:t>ر</w:t>
            </w:r>
            <w:r w:rsidR="007A2CA4" w:rsidRPr="007A2CA4">
              <w:rPr>
                <w:rFonts w:cs="B Nazanin"/>
                <w:rtl/>
              </w:rPr>
              <w:t xml:space="preserve"> س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 w:hint="eastAsia"/>
                <w:rtl/>
              </w:rPr>
              <w:t>س</w:t>
            </w:r>
            <w:r w:rsidR="007A2CA4" w:rsidRPr="007A2CA4">
              <w:rPr>
                <w:rFonts w:cs="B Nazanin"/>
                <w:rtl/>
              </w:rPr>
              <w:t xml:space="preserve"> پلات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 w:hint="eastAsia"/>
                <w:rtl/>
              </w:rPr>
              <w:t>ن</w:t>
            </w:r>
            <w:r w:rsidR="007A2CA4" w:rsidRPr="007A2CA4">
              <w:rPr>
                <w:rFonts w:cs="B Nazanin"/>
                <w:rtl/>
              </w:rPr>
              <w:t xml:space="preserve"> به همراه ملاتون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 w:hint="eastAsia"/>
                <w:rtl/>
              </w:rPr>
              <w:t>ن</w:t>
            </w:r>
            <w:r w:rsidR="007A2CA4" w:rsidRPr="007A2CA4">
              <w:rPr>
                <w:rFonts w:cs="B Nazanin"/>
                <w:rtl/>
              </w:rPr>
              <w:t xml:space="preserve"> برب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 w:hint="eastAsia"/>
                <w:rtl/>
              </w:rPr>
              <w:t>ان</w:t>
            </w:r>
            <w:r w:rsidR="007A2CA4" w:rsidRPr="007A2CA4">
              <w:rPr>
                <w:rFonts w:cs="B Nazanin"/>
                <w:rtl/>
              </w:rPr>
              <w:t xml:space="preserve"> </w:t>
            </w:r>
            <w:r w:rsidR="007A2CA4" w:rsidRPr="007A2CA4">
              <w:rPr>
                <w:rFonts w:cs="B Nazanin"/>
              </w:rPr>
              <w:t>miR-181b</w:t>
            </w:r>
            <w:r w:rsidR="007A2CA4" w:rsidRPr="007A2CA4">
              <w:rPr>
                <w:rFonts w:cs="B Nazanin"/>
                <w:rtl/>
              </w:rPr>
              <w:t xml:space="preserve"> و ژن ها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/>
                <w:rtl/>
              </w:rPr>
              <w:t xml:space="preserve"> </w:t>
            </w:r>
            <w:r w:rsidR="007A2CA4" w:rsidRPr="007A2CA4">
              <w:rPr>
                <w:rFonts w:cs="B Nazanin"/>
              </w:rPr>
              <w:t>BCL2</w:t>
            </w:r>
            <w:r w:rsidR="007A2CA4" w:rsidRPr="007A2CA4">
              <w:rPr>
                <w:rFonts w:cs="B Nazanin"/>
                <w:rtl/>
              </w:rPr>
              <w:t xml:space="preserve">، </w:t>
            </w:r>
            <w:r w:rsidR="007A2CA4" w:rsidRPr="007A2CA4">
              <w:rPr>
                <w:rFonts w:cs="B Nazanin"/>
              </w:rPr>
              <w:t>CYLD</w:t>
            </w:r>
            <w:r w:rsidR="007A2CA4" w:rsidRPr="007A2CA4">
              <w:rPr>
                <w:rFonts w:cs="B Nazanin"/>
                <w:rtl/>
              </w:rPr>
              <w:t xml:space="preserve">، </w:t>
            </w:r>
            <w:r w:rsidR="007A2CA4" w:rsidRPr="007A2CA4">
              <w:rPr>
                <w:rFonts w:cs="B Nazanin"/>
              </w:rPr>
              <w:t>CBX-7</w:t>
            </w:r>
            <w:r w:rsidR="007A2CA4" w:rsidRPr="007A2CA4">
              <w:rPr>
                <w:rFonts w:cs="B Nazanin"/>
                <w:rtl/>
              </w:rPr>
              <w:t xml:space="preserve"> و </w:t>
            </w:r>
            <w:r w:rsidR="007A2CA4" w:rsidRPr="007A2CA4">
              <w:rPr>
                <w:rFonts w:cs="B Nazanin"/>
              </w:rPr>
              <w:t>p53</w:t>
            </w:r>
            <w:r w:rsidR="007A2CA4" w:rsidRPr="007A2CA4">
              <w:rPr>
                <w:rFonts w:cs="B Nazanin"/>
                <w:rtl/>
              </w:rPr>
              <w:t xml:space="preserve"> در رده سلول</w:t>
            </w:r>
            <w:r w:rsidR="007A2CA4" w:rsidRPr="007A2CA4">
              <w:rPr>
                <w:rFonts w:cs="B Nazanin" w:hint="cs"/>
                <w:rtl/>
              </w:rPr>
              <w:t>ی</w:t>
            </w:r>
            <w:r w:rsidR="007A2CA4" w:rsidRPr="007A2CA4">
              <w:rPr>
                <w:rFonts w:cs="B Nazanin"/>
                <w:rtl/>
              </w:rPr>
              <w:t xml:space="preserve"> </w:t>
            </w:r>
            <w:r w:rsidR="007A2CA4" w:rsidRPr="007A2CA4">
              <w:rPr>
                <w:rFonts w:cs="B Nazanin"/>
              </w:rPr>
              <w:t>MG-63</w:t>
            </w:r>
            <w:r w:rsidR="007A2CA4" w:rsidRPr="007A2CA4">
              <w:rPr>
                <w:rFonts w:cs="B Nazanin"/>
                <w:rtl/>
              </w:rPr>
              <w:t xml:space="preserve"> استئوسارکوما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E77DF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</w:t>
            </w:r>
          </w:p>
        </w:tc>
      </w:tr>
      <w:tr w:rsidR="009E77DF" w:rsidRPr="00101456" w:rsidTr="009E77DF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8E48B6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تع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</w:rPr>
              <w:t>RNA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رکد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شونده </w:t>
            </w:r>
            <w:r w:rsidR="007A2CA4" w:rsidRPr="007A2CA4">
              <w:rPr>
                <w:rFonts w:cs="B Nazanin"/>
                <w:sz w:val="24"/>
                <w:szCs w:val="24"/>
              </w:rPr>
              <w:t>TMPO-AS1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و ارتباط آن با 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نکال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پاتولوژ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در نمونه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تومور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سرطان پستان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61ED0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8E48B6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تع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</w:rPr>
              <w:t>RNA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رکد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شونده </w:t>
            </w:r>
            <w:r w:rsidR="007A2CA4" w:rsidRPr="007A2CA4">
              <w:rPr>
                <w:rFonts w:cs="B Nazanin"/>
                <w:sz w:val="24"/>
                <w:szCs w:val="24"/>
              </w:rPr>
              <w:t>HOTAIRM1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ارتباط آن با 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نکال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پاتولوژ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در نمونه ها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تومور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سرطان پستان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  <w:tr w:rsidR="009E77DF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4A66ED" w:rsidRDefault="00151467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مقا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تزر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داخل مفصل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ترانگزام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کاند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جراح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تعو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ض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کامل مفصل زانو</w:t>
            </w:r>
            <w:r w:rsidR="007A2CA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</w:tbl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F03238" w:rsidRPr="00242906" w:rsidRDefault="00F03238" w:rsidP="00015584">
      <w:pPr>
        <w:rPr>
          <w:sz w:val="24"/>
          <w:szCs w:val="24"/>
        </w:rPr>
      </w:pPr>
      <w:bookmarkStart w:id="0" w:name="_GoBack"/>
      <w:bookmarkEnd w:id="0"/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A2CA4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7DE3"/>
    <w:rsid w:val="00E6014A"/>
    <w:rsid w:val="00E65C9E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2019-02-16T07:56:00Z</cp:lastPrinted>
  <dcterms:created xsi:type="dcterms:W3CDTF">2019-02-16T07:58:00Z</dcterms:created>
  <dcterms:modified xsi:type="dcterms:W3CDTF">2020-08-02T07:35:00Z</dcterms:modified>
</cp:coreProperties>
</file>